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Standaard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  <w:lang w:val="nl-NL"/>
        </w:rPr>
      </w:pPr>
      <w:r>
        <w:rPr>
          <w:rFonts w:ascii="Calibri" w:cs="Calibri" w:hAnsi="Calibri" w:eastAsia="Calibri"/>
          <w:b w:val="1"/>
          <w:bCs w:val="1"/>
          <w:u w:color="000000"/>
          <w:rtl w:val="0"/>
          <w:lang w:val="nl-NL"/>
        </w:rPr>
        <w:t>Staff members</w:t>
      </w:r>
    </w:p>
    <w:p>
      <w:pPr>
        <w:pStyle w:val="Standaard"/>
        <w:bidi w:val="0"/>
        <w:spacing w:after="161"/>
        <w:ind w:left="0" w:right="0" w:firstLine="0"/>
        <w:jc w:val="left"/>
        <w:rPr>
          <w:rFonts w:ascii="Arial" w:cs="Arial" w:hAnsi="Arial" w:eastAsia="Arial"/>
          <w:color w:val="5da1de"/>
          <w:sz w:val="36"/>
          <w:szCs w:val="36"/>
          <w:u w:color="5da1de"/>
          <w:rtl w:val="0"/>
          <w:lang w:val="nl-NL"/>
        </w:rPr>
      </w:pPr>
      <w:r>
        <w:rPr>
          <w:rFonts w:ascii="Arial" w:cs="Calibri" w:hAnsi="Calibri" w:eastAsia="Calibri"/>
          <w:color w:val="5da1de"/>
          <w:sz w:val="36"/>
          <w:szCs w:val="36"/>
          <w:u w:color="5da1de"/>
          <w:rtl w:val="0"/>
          <w:lang w:val="nl-NL"/>
        </w:rPr>
        <w:t>Staff members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1143000" cy="13716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H.van Eijkeren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General Practitioner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1143000" cy="1524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K.van Heusden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General Practitioner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4343400" cy="729615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296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F.Strijers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General Practitioner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1143000" cy="17145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5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Patty Castrillon Pomeo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Assistant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1143000" cy="151447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6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Monique Bosman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Assistant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1143000" cy="172402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7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24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Nancy Slemmer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Assistant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2228850" cy="28575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8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85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Nejla Aydin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Somatic Specialized Office Support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2286000" cy="22860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9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Catharina Teijema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Mental Health Specialized Office Support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1143000" cy="204787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0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47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Lonneke Warnier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Youth Mental Health Specialized Office Support</w:t>
      </w:r>
    </w:p>
    <w:p>
      <w:pPr>
        <w:pStyle w:val="Standaard"/>
        <w:bidi w:val="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  <w:drawing>
          <wp:inline distT="0" distB="0" distL="0" distR="0">
            <wp:extent cx="2857500" cy="19050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1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ind w:left="0" w:right="0" w:firstLine="0"/>
        <w:jc w:val="left"/>
        <w:rPr>
          <w:rFonts w:ascii="Arial Bold" w:cs="Arial Bold" w:hAnsi="Arial Bold" w:eastAsia="Arial Bold"/>
          <w:color w:val="2a2a2a"/>
          <w:sz w:val="30"/>
          <w:szCs w:val="30"/>
          <w:u w:color="2a2a2a"/>
          <w:rtl w:val="0"/>
          <w:lang w:val="nl-NL"/>
        </w:rPr>
      </w:pPr>
      <w:r>
        <w:rPr>
          <w:rFonts w:ascii="Arial Bold" w:cs="Calibri" w:hAnsi="Calibri" w:eastAsia="Calibri"/>
          <w:color w:val="2a2a2a"/>
          <w:sz w:val="30"/>
          <w:szCs w:val="30"/>
          <w:u w:color="2a2a2a"/>
          <w:rtl w:val="0"/>
          <w:lang w:val="nl-NL"/>
        </w:rPr>
        <w:t>M.Bogerd</w:t>
      </w:r>
    </w:p>
    <w:p>
      <w:pPr>
        <w:pStyle w:val="Standaard"/>
        <w:bidi w:val="0"/>
        <w:spacing w:after="30"/>
        <w:ind w:left="0" w:right="0" w:firstLine="0"/>
        <w:jc w:val="left"/>
        <w:rPr>
          <w:rFonts w:ascii="Arial" w:cs="Arial" w:hAnsi="Arial" w:eastAsia="Arial"/>
          <w:color w:val="2a2a2a"/>
          <w:sz w:val="21"/>
          <w:szCs w:val="21"/>
          <w:u w:color="2a2a2a"/>
          <w:rtl w:val="0"/>
          <w:lang w:val="nl-NL"/>
        </w:rPr>
      </w:pPr>
      <w:r>
        <w:rPr>
          <w:rFonts w:ascii="Arial" w:cs="Calibri" w:hAnsi="Calibri" w:eastAsia="Calibri"/>
          <w:color w:val="2a2a2a"/>
          <w:sz w:val="21"/>
          <w:szCs w:val="21"/>
          <w:u w:color="2a2a2a"/>
          <w:rtl w:val="0"/>
          <w:lang w:val="nl-NL"/>
        </w:rPr>
        <w:t>General Practitioner in Training</w:t>
      </w:r>
    </w:p>
    <w:p>
      <w:pPr>
        <w:pStyle w:val="Standaard"/>
        <w:bidi w:val="0"/>
        <w:ind w:left="0" w:right="0" w:firstLine="0"/>
        <w:jc w:val="left"/>
        <w:rPr>
          <w:rtl w:val="0"/>
        </w:rPr>
      </w:pPr>
      <w:hyperlink r:id="rId14" w:history="1">
        <w:r>
          <w:rPr>
            <w:rStyle w:val="Hyperlink.0"/>
            <w:rFonts w:ascii="Arial" w:cs="Calibri" w:hAnsi="Calibri" w:eastAsia="Calibri"/>
            <w:color w:val="5da1de"/>
            <w:sz w:val="16"/>
            <w:szCs w:val="16"/>
            <w:u w:val="single" w:color="5da1de"/>
            <w:rtl w:val="0"/>
            <w:lang w:val="nl-NL"/>
          </w:rPr>
          <w:t>Powered by Pharmeon</w:t>
        </w:r>
      </w:hyperlink>
      <w:r>
        <w:rPr>
          <w:rFonts w:ascii="Calibri" w:cs="Calibri" w:hAnsi="Arial" w:eastAsia="Calibri" w:hint="default"/>
          <w:color w:val="2a2a2a"/>
          <w:sz w:val="18"/>
          <w:szCs w:val="18"/>
          <w:u w:color="2a2a2a"/>
          <w:rtl w:val="0"/>
          <w:lang w:val="nl-NL"/>
        </w:rPr>
        <w:t> </w:t>
      </w:r>
      <w:r>
        <w:rPr>
          <w:rFonts w:ascii="Arial" w:cs="Calibri" w:hAnsi="Calibri" w:eastAsia="Calibri"/>
          <w:color w:val="2a2a2a"/>
          <w:sz w:val="18"/>
          <w:szCs w:val="18"/>
          <w:u w:color="2a2a2a"/>
          <w:rtl w:val="0"/>
          <w:lang w:val="nl-NL"/>
        </w:rPr>
        <w:t>-</w:t>
      </w:r>
      <w:r>
        <w:rPr>
          <w:rFonts w:ascii="Calibri" w:cs="Calibri" w:hAnsi="Arial" w:eastAsia="Calibri" w:hint="default"/>
          <w:color w:val="2a2a2a"/>
          <w:sz w:val="18"/>
          <w:szCs w:val="18"/>
          <w:u w:color="2a2a2a"/>
          <w:rtl w:val="0"/>
          <w:lang w:val="nl-NL"/>
        </w:rPr>
        <w:t> </w:t>
      </w:r>
      <w:hyperlink r:id="rId15" w:history="1">
        <w:r>
          <w:rPr>
            <w:rStyle w:val="Hyperlink.1"/>
            <w:rFonts w:ascii="Arial" w:cs="Calibri" w:hAnsi="Calibri" w:eastAsia="Calibri"/>
            <w:color w:val="5da1de"/>
            <w:sz w:val="18"/>
            <w:szCs w:val="18"/>
            <w:u w:val="single" w:color="5da1de"/>
            <w:rtl w:val="0"/>
            <w:lang w:val="nl-NL"/>
          </w:rPr>
          <w:t>Beheer</w:t>
        </w:r>
      </w:hyperlink>
      <w:r>
        <w:rPr>
          <w:rFonts w:ascii="Arial" w:cs="Arial" w:hAnsi="Arial" w:eastAsia="Arial"/>
          <w:color w:val="2a2a2a"/>
          <w:sz w:val="18"/>
          <w:szCs w:val="18"/>
          <w:u w:color="2a2a2a"/>
          <w:rtl w:val="0"/>
          <w:lang w:val="nl-NL"/>
        </w:rPr>
      </w:r>
    </w:p>
    <w:sectPr>
      <w:headerReference w:type="default" r:id="rId16"/>
      <w:footerReference w:type="default" r:id="rId1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Arial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tandaard">
    <w:name w:val="Standaard"/>
    <w:next w:val="Standa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nl-NL"/>
    </w:rPr>
  </w:style>
  <w:style w:type="character" w:styleId="Geen">
    <w:name w:val="Geen"/>
  </w:style>
  <w:style w:type="character" w:styleId="Hyperlink.0">
    <w:name w:val="Hyperlink.0"/>
    <w:basedOn w:val="Geen"/>
    <w:next w:val="Hyperlink.0"/>
    <w:rPr>
      <w:rFonts w:ascii="Arial" w:cs="Arial" w:hAnsi="Arial" w:eastAsia="Arial"/>
      <w:color w:val="5da1de"/>
      <w:sz w:val="16"/>
      <w:szCs w:val="16"/>
      <w:u w:val="single" w:color="5da1de"/>
    </w:rPr>
  </w:style>
  <w:style w:type="character" w:styleId="Hyperlink.1">
    <w:name w:val="Hyperlink.1"/>
    <w:basedOn w:val="Geen"/>
    <w:next w:val="Hyperlink.1"/>
    <w:rPr>
      <w:rFonts w:ascii="Arial" w:cs="Arial" w:hAnsi="Arial" w:eastAsia="Arial"/>
      <w:color w:val="5da1de"/>
      <w:sz w:val="18"/>
      <w:szCs w:val="18"/>
      <w:u w:val="single" w:color="5da1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s://www.pharmeon.nl/" TargetMode="External"/><Relationship Id="rId15" Type="http://schemas.openxmlformats.org/officeDocument/2006/relationships/hyperlink" Target="https://www.huisartsenvanlennepkade.nl/beheer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